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spacing w:line="560" w:lineRule="exact"/>
        <w:jc w:val="center"/>
        <w:rPr>
          <w:rFonts w:hint="default" w:ascii="Times New Roman" w:hAnsi="Times New Roman" w:eastAsia="仿宋"/>
          <w:b/>
          <w:bCs/>
          <w:color w:val="auto"/>
          <w:sz w:val="44"/>
          <w:szCs w:val="44"/>
          <w:lang w:val="en-US" w:eastAsia="zh-CN"/>
        </w:rPr>
      </w:pPr>
      <w:r>
        <w:rPr>
          <w:rFonts w:hint="eastAsia" w:ascii="Times New Roman" w:hAnsi="Times New Roman" w:eastAsia="仿宋"/>
          <w:b/>
          <w:bCs/>
          <w:color w:val="auto"/>
          <w:sz w:val="44"/>
          <w:szCs w:val="44"/>
          <w:lang w:val="en-US" w:eastAsia="zh-CN"/>
        </w:rPr>
        <w:t>维修内容清单</w:t>
      </w:r>
    </w:p>
    <w:tbl>
      <w:tblPr>
        <w:tblStyle w:val="6"/>
        <w:tblW w:w="9950" w:type="dxa"/>
        <w:jc w:val="center"/>
        <w:tblInd w:w="14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1"/>
        <w:gridCol w:w="2952"/>
        <w:gridCol w:w="3585"/>
        <w:gridCol w:w="200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tblHeader/>
          <w:jc w:val="center"/>
        </w:trPr>
        <w:tc>
          <w:tcPr>
            <w:tcW w:w="1411" w:type="dxa"/>
            <w:noWrap w:val="0"/>
            <w:vAlign w:val="center"/>
          </w:tcPr>
          <w:p>
            <w:pPr>
              <w:tabs>
                <w:tab w:val="left" w:pos="1772"/>
              </w:tabs>
              <w:bidi w:val="0"/>
              <w:jc w:val="center"/>
              <w:rPr>
                <w:rFonts w:hint="default" w:ascii="Times New Roman" w:hAnsi="Times New Roman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站点名称</w:t>
            </w:r>
          </w:p>
        </w:tc>
        <w:tc>
          <w:tcPr>
            <w:tcW w:w="2952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存在问题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jc w:val="center"/>
              <w:rPr>
                <w:rFonts w:hint="eastAsia" w:ascii="Times New Roman" w:hAnsi="Times New Roman" w:eastAsia="黑体" w:cs="黑体"/>
                <w:b w:val="0"/>
                <w:bCs/>
                <w:color w:val="auto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维修内容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苍村水库</w:t>
            </w:r>
          </w:p>
        </w:tc>
        <w:tc>
          <w:tcPr>
            <w:tcW w:w="2952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站房屋顶四周飘板墙面破损造成钢筋裸露，长期裸露容易造成墙体脱落，站房损坏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水站站房两层高，需搭建铜管排栅进行维修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人工清理四周飘板墙面起鼓批荡层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四周飘板墙面批荡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四周飘板墙面刷漆两遍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3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华文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通往楼顶的天面出口防雨盖损坏，造成下雨天时漏水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华文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sz w:val="24"/>
                <w:szCs w:val="24"/>
                <w:lang w:val="en-US" w:eastAsia="zh-CN"/>
              </w:rPr>
              <w:t>制作安装不锈钢防雨盖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华文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一楼大门口台阶损坏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人工凿除破损瓷片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重新捣制混凝土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桂头</w:t>
            </w: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取水口无警示牌，存在安全隐患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制作安装两块不锈钢警示牌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见附图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取水口处的水泵保护箱的四边尖锐锋利，存在安全隐患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对尖锐处进行处理，加装封边胶条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取水口门扇需加封不锈钢板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加封不锈钢板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站房四周长满杂草，杂树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人工除草，砍树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站房铁护栏维修维护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进入后院安装制作铁门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站房</w:t>
            </w: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铁护栏刷防锈漆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仪器间排水沟维修维护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加装</w:t>
            </w: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排水沟保护盖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更换两块损坏的瓷片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更换仪器间原有易燃布料窗帘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仪器间换成防火材质窗帘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水站LOGO标识牌损坏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制作安装楼顶LOGO标志牌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见附图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3" w:hRule="atLeast"/>
          <w:tblHeader/>
          <w:jc w:val="center"/>
        </w:trPr>
        <w:tc>
          <w:tcPr>
            <w:tcW w:w="1411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仿宋"/>
                <w:color w:val="auto"/>
                <w:kern w:val="2"/>
                <w:sz w:val="24"/>
                <w:szCs w:val="24"/>
                <w:lang w:val="en-US" w:eastAsia="zh-CN" w:bidi="ar-SA"/>
              </w:rPr>
              <w:t>白沙</w:t>
            </w:r>
          </w:p>
        </w:tc>
        <w:tc>
          <w:tcPr>
            <w:tcW w:w="2952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站房原有吊顶多处损坏，需更换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人工拆除原有吊顶天棚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3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2952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重新安装站房吊顶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3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简易板房防水维修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彩钢板站房四周，护脚打防水胶及破水彩钢板修复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原有智能锁损坏，需更换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更换新的智能密码锁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3" w:hRule="atLeast"/>
          <w:tblHeader/>
          <w:jc w:val="center"/>
        </w:trPr>
        <w:tc>
          <w:tcPr>
            <w:tcW w:w="1411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仿宋"/>
                <w:color w:val="auto"/>
                <w:kern w:val="2"/>
                <w:sz w:val="24"/>
                <w:szCs w:val="24"/>
                <w:lang w:val="en-US" w:eastAsia="zh-CN" w:bidi="ar-SA"/>
              </w:rPr>
              <w:t>昌山变电站</w:t>
            </w: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华文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更换仪器间原有易燃布料窗帘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仪器间换成防火材质窗帘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华文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3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一楼消防控制主机显示备电故障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更换备用电池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23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原有取水浮桥，现在处于停用状态，长期放置河边容易被洪水冲走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拆除原有取水浮桥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3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取水口周边除草和垃圾清运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除草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85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河边淤泥清运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85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站房院墙下建筑垃圾清理外运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站房院墙下建筑垃圾清理外运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3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2952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仪器间排水沟漏水维修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刷堵漏王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3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2952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更换PVC管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3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2952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更换弯头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3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一楼墙体破损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铲除原破损墙体，并重新刮塑1遍，粉刷1遍防霉防潮墙漆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44" w:hRule="atLeast"/>
          <w:tblHeader/>
          <w:jc w:val="center"/>
        </w:trPr>
        <w:tc>
          <w:tcPr>
            <w:tcW w:w="1411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95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站房三楼卫生间漏水维修</w:t>
            </w:r>
          </w:p>
        </w:tc>
        <w:tc>
          <w:tcPr>
            <w:tcW w:w="35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24"/>
                <w:szCs w:val="24"/>
                <w:lang w:val="en-US" w:eastAsia="zh-CN"/>
              </w:rPr>
              <w:t>人工凿除卫生间瓷砖，找到漏水点后做防水，试水后恢复原样</w:t>
            </w:r>
          </w:p>
        </w:tc>
        <w:tc>
          <w:tcPr>
            <w:tcW w:w="200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</w:p>
        </w:tc>
      </w:tr>
    </w:tbl>
    <w:p/>
    <w:p>
      <w:pPr>
        <w:pStyle w:val="2"/>
      </w:pPr>
    </w:p>
    <w:p/>
    <w:p>
      <w:pPr>
        <w:pStyle w:val="2"/>
      </w:pPr>
    </w:p>
    <w:p/>
    <w:p>
      <w:pPr>
        <w:pStyle w:val="2"/>
      </w:pPr>
    </w:p>
    <w:p/>
    <w:p>
      <w:pPr>
        <w:pStyle w:val="2"/>
      </w:pPr>
    </w:p>
    <w:p/>
    <w:p>
      <w:pPr>
        <w:pStyle w:val="2"/>
      </w:pPr>
    </w:p>
    <w:p/>
    <w:p>
      <w:pPr>
        <w:pStyle w:val="2"/>
      </w:pPr>
    </w:p>
    <w:p/>
    <w:p>
      <w:pPr>
        <w:pStyle w:val="2"/>
      </w:pPr>
    </w:p>
    <w:p/>
    <w:p>
      <w:pPr>
        <w:pStyle w:val="2"/>
      </w:pPr>
    </w:p>
    <w:p/>
    <w:p>
      <w:pPr>
        <w:pStyle w:val="2"/>
      </w:pPr>
    </w:p>
    <w:p/>
    <w:p>
      <w:pPr>
        <w:pStyle w:val="7"/>
        <w:ind w:left="0" w:leftChars="0" w:firstLine="0" w:firstLineChars="0"/>
        <w:rPr>
          <w:rFonts w:hint="eastAsia" w:ascii="Times New Roman" w:hAnsi="Times New Roman" w:eastAsia="仿宋"/>
          <w:i w:val="0"/>
          <w:iCs/>
          <w:color w:val="auto"/>
          <w:sz w:val="32"/>
          <w:szCs w:val="32"/>
          <w:u w:val="none"/>
          <w:lang w:val="en-US" w:eastAsia="zh-CN"/>
        </w:rPr>
      </w:pPr>
      <w:bookmarkStart w:id="2" w:name="_GoBack"/>
      <w:bookmarkStart w:id="0" w:name="OLE_LINK1"/>
      <w:r>
        <w:rPr>
          <w:rFonts w:hint="eastAsia" w:ascii="Times New Roman" w:hAnsi="Times New Roman" w:eastAsia="仿宋"/>
          <w:i w:val="0"/>
          <w:iCs/>
          <w:color w:val="auto"/>
          <w:sz w:val="32"/>
          <w:szCs w:val="32"/>
          <w:u w:val="none"/>
          <w:lang w:val="en-US" w:eastAsia="zh-CN"/>
        </w:rPr>
        <w:t>附图：水站受损/需维修（整改）情况</w:t>
      </w:r>
    </w:p>
    <w:tbl>
      <w:tblPr>
        <w:tblStyle w:val="6"/>
        <w:tblW w:w="9184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97"/>
        <w:gridCol w:w="95"/>
        <w:gridCol w:w="4592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86" w:hRule="atLeast"/>
        </w:trPr>
        <w:tc>
          <w:tcPr>
            <w:tcW w:w="4497" w:type="dxa"/>
            <w:noWrap w:val="0"/>
            <w:vAlign w:val="top"/>
          </w:tcPr>
          <w:p>
            <w:pPr>
              <w:rPr>
                <w:rFonts w:hint="eastAsia" w:ascii="Times New Roman" w:hAnsi="Times New Roman" w:eastAsia="仿宋"/>
                <w:lang w:eastAsia="zh-CN"/>
              </w:rPr>
            </w:pPr>
            <w:r>
              <w:rPr>
                <w:rFonts w:hint="eastAsia" w:ascii="Times New Roman" w:hAnsi="Times New Roman" w:eastAsia="仿宋"/>
                <w:lang w:eastAsia="zh-CN"/>
              </w:rPr>
              <w:drawing>
                <wp:inline distT="0" distB="0" distL="114300" distR="114300">
                  <wp:extent cx="2716530" cy="3623945"/>
                  <wp:effectExtent l="0" t="0" r="7620" b="14605"/>
                  <wp:docPr id="14" name="图片 1" descr="c357bea7828167ca72026f2cd9c169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" descr="c357bea7828167ca72026f2cd9c169e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6530" cy="3623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rPr>
                <w:rFonts w:hint="eastAsia" w:ascii="Times New Roman" w:hAnsi="Times New Roman" w:eastAsia="仿宋"/>
                <w:lang w:eastAsia="zh-CN"/>
              </w:rPr>
            </w:pPr>
            <w:r>
              <w:rPr>
                <w:rFonts w:hint="eastAsia" w:ascii="Times New Roman" w:hAnsi="Times New Roman" w:eastAsia="仿宋"/>
                <w:lang w:eastAsia="zh-CN"/>
              </w:rPr>
              <w:drawing>
                <wp:inline distT="0" distB="0" distL="114300" distR="114300">
                  <wp:extent cx="2838450" cy="3639185"/>
                  <wp:effectExtent l="0" t="0" r="0" b="18415"/>
                  <wp:docPr id="21" name="图片 2" descr="aacd94681a4cdb71148975e09f95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" descr="aacd94681a4cdb71148975e09f95496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363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t>苍村水库</w:t>
            </w:r>
            <w:r>
              <w:rPr>
                <w:rFonts w:hint="eastAsia" w:ascii="Times New Roman" w:hAnsi="Times New Roman" w:eastAsia="仿宋"/>
                <w:color w:val="auto"/>
                <w:szCs w:val="28"/>
                <w:lang w:val="en-US" w:eastAsia="zh-CN"/>
              </w:rPr>
              <w:t>屋顶四周飘板钢筋裸露</w:t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/>
                <w:lang w:val="en-US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t>苍村水库</w:t>
            </w:r>
            <w:r>
              <w:rPr>
                <w:rFonts w:hint="eastAsia" w:ascii="Times New Roman" w:hAnsi="Times New Roman" w:eastAsia="仿宋"/>
                <w:color w:val="auto"/>
                <w:szCs w:val="28"/>
                <w:lang w:val="en-US" w:eastAsia="zh-CN"/>
              </w:rPr>
              <w:t>一楼大门口台阶损坏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/>
                <w:lang w:eastAsia="zh-CN"/>
              </w:rPr>
            </w:pPr>
            <w:r>
              <w:rPr>
                <w:rFonts w:hint="eastAsia" w:ascii="Times New Roman" w:hAnsi="Times New Roman" w:eastAsia="仿宋"/>
                <w:lang w:eastAsia="zh-CN"/>
              </w:rPr>
              <w:drawing>
                <wp:inline distT="0" distB="0" distL="114300" distR="114300">
                  <wp:extent cx="2713990" cy="2034540"/>
                  <wp:effectExtent l="0" t="0" r="10160" b="3810"/>
                  <wp:docPr id="15" name="图片 3" descr="78891594b8717cf914633093500d9d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3" descr="78891594b8717cf914633093500d9dc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03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/>
                <w:lang w:eastAsia="zh-CN"/>
              </w:rPr>
            </w:pPr>
            <w:r>
              <w:rPr>
                <w:rFonts w:hint="eastAsia" w:ascii="Times New Roman" w:hAnsi="Times New Roman" w:eastAsia="仿宋"/>
                <w:lang w:eastAsia="zh-CN"/>
              </w:rPr>
              <w:drawing>
                <wp:inline distT="0" distB="0" distL="114300" distR="114300">
                  <wp:extent cx="2827655" cy="2119630"/>
                  <wp:effectExtent l="0" t="0" r="10795" b="13970"/>
                  <wp:docPr id="17" name="图片 4" descr="778c36dc2a06d4dbb97dabb13c28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4" descr="778c36dc2a06d4dbb97dabb13c2880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655" cy="211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t>苍村水库</w:t>
            </w:r>
            <w:r>
              <w:rPr>
                <w:rFonts w:hint="eastAsia" w:ascii="Times New Roman" w:hAnsi="Times New Roman" w:eastAsia="仿宋"/>
                <w:color w:val="auto"/>
                <w:szCs w:val="28"/>
                <w:lang w:val="en-US" w:eastAsia="zh-CN"/>
              </w:rPr>
              <w:t>屋顶四周飘板钢筋裸露</w:t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t>苍村水库天面出口</w:t>
            </w:r>
            <w:r>
              <w:rPr>
                <w:rFonts w:hint="eastAsia" w:ascii="Times New Roman" w:hAnsi="Times New Roman" w:eastAsia="仿宋"/>
                <w:color w:val="auto"/>
                <w:szCs w:val="28"/>
                <w:lang w:val="en-US" w:eastAsia="zh-CN"/>
              </w:rPr>
              <w:t>防雨盖损坏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713990" cy="2034540"/>
                  <wp:effectExtent l="0" t="0" r="10160" b="3810"/>
                  <wp:docPr id="18" name="图片 5" descr="e5a011039327ec53a50bd234f197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5" descr="e5a011039327ec53a50bd234f19720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03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lang w:val="en-US" w:eastAsia="zh-CN"/>
              </w:rPr>
              <w:drawing>
                <wp:inline distT="0" distB="0" distL="114300" distR="114300">
                  <wp:extent cx="2827655" cy="2119630"/>
                  <wp:effectExtent l="0" t="0" r="10795" b="13970"/>
                  <wp:docPr id="16" name="图片 6" descr="8a3fee7cb9526eee6ec6bff1dafb30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6" descr="8a3fee7cb9526eee6ec6bff1dafb30b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655" cy="211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华文仿宋" w:cs="Times New Roman"/>
                <w:color w:val="auto"/>
                <w:lang w:val="en-US" w:eastAsia="zh-CN"/>
              </w:rPr>
            </w:pPr>
            <w:bookmarkStart w:id="1" w:name="OLE_LINK16"/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t>桂头取水口无警示牌</w:t>
            </w:r>
            <w:bookmarkEnd w:id="1"/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t>，</w:t>
            </w:r>
            <w:r>
              <w:rPr>
                <w:rFonts w:hint="eastAsia" w:ascii="Times New Roman" w:hAnsi="Times New Roman" w:eastAsia="仿宋"/>
                <w:color w:val="auto"/>
                <w:szCs w:val="28"/>
                <w:lang w:val="en-US" w:eastAsia="zh-CN"/>
              </w:rPr>
              <w:t>水泵保护箱周边锋利</w:t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t>桂头站房四周杂草情况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713990" cy="2034540"/>
                  <wp:effectExtent l="0" t="0" r="10160" b="3810"/>
                  <wp:docPr id="19" name="图片 7" descr="c9f5d9b91ab87a95b680f510e70abb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7" descr="c9f5d9b91ab87a95b680f510e70abb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03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lang w:val="en-US" w:eastAsia="zh-CN"/>
              </w:rPr>
              <w:drawing>
                <wp:inline distT="0" distB="0" distL="114300" distR="114300">
                  <wp:extent cx="2827655" cy="2119630"/>
                  <wp:effectExtent l="0" t="0" r="10795" b="13970"/>
                  <wp:docPr id="20" name="图片 8" descr="b8a3fe6d8f795cc91a99192dcfd3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8" descr="b8a3fe6d8f795cc91a99192dcfd385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655" cy="211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华文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t>桂头站房铁护栏生锈，损坏</w:t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t>桂头</w:t>
            </w:r>
            <w:r>
              <w:rPr>
                <w:rFonts w:hint="eastAsia" w:ascii="Times New Roman" w:hAnsi="Times New Roman" w:eastAsia="仿宋"/>
                <w:color w:val="auto"/>
                <w:szCs w:val="28"/>
                <w:lang w:val="en-US" w:eastAsia="zh-CN"/>
              </w:rPr>
              <w:t>LOGO标识牌损坏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713990" cy="2034540"/>
                  <wp:effectExtent l="0" t="0" r="10160" b="3810"/>
                  <wp:docPr id="1" name="图片 9" descr="998a8c6410a3daf11fcb1cedd716c8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9" descr="998a8c6410a3daf11fcb1cedd716c8f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03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716530" cy="2078355"/>
                  <wp:effectExtent l="0" t="0" r="7620" b="17145"/>
                  <wp:docPr id="11" name="图片 10" descr="75515ee211dd61d8791ffa8036fc9c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0" descr="75515ee211dd61d8791ffa8036fc9c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6530" cy="2078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华文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t>桂头仪器间瓷片损坏</w:t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lang w:val="en-US" w:eastAsia="zh-CN"/>
              </w:rPr>
              <w:t>桂头仪器间排水沟和布料易燃窗帘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</w:pPr>
            <w:r>
              <w:drawing>
                <wp:inline distT="0" distB="0" distL="114300" distR="114300">
                  <wp:extent cx="2834005" cy="523875"/>
                  <wp:effectExtent l="0" t="0" r="4445" b="9525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00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/>
                <w:lang w:val="en-US" w:eastAsia="zh-CN"/>
              </w:rPr>
            </w:pPr>
            <w:r>
              <w:drawing>
                <wp:inline distT="0" distB="0" distL="114300" distR="114300">
                  <wp:extent cx="2838450" cy="1127125"/>
                  <wp:effectExtent l="0" t="0" r="0" b="15875"/>
                  <wp:docPr id="2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1127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84" w:type="dxa"/>
            <w:gridSpan w:val="3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桂头水站LOGO标识牌制作要求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92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778125" cy="2028825"/>
                  <wp:effectExtent l="0" t="0" r="3175" b="9525"/>
                  <wp:docPr id="25" name="图片 25" descr="1747984840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174798484088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8125" cy="2028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2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</w:p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</w:p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</w:p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</w:p>
          <w:p>
            <w:pPr>
              <w:jc w:val="center"/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sz w:val="32"/>
                <w:szCs w:val="32"/>
                <w:lang w:val="en-US" w:eastAsia="zh-CN"/>
              </w:rPr>
              <w:t>警示牌尺寸：0.6×0.8米，厚度1mm，304不锈钢材质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84" w:type="dxa"/>
            <w:gridSpan w:val="3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color w:val="auto"/>
                <w:sz w:val="24"/>
                <w:szCs w:val="24"/>
                <w:lang w:val="en-US" w:eastAsia="zh-CN"/>
              </w:rPr>
              <w:t>桂头水站警示牌制作要求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华文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713990" cy="2034540"/>
                  <wp:effectExtent l="0" t="0" r="10160" b="3810"/>
                  <wp:docPr id="10" name="图片 11" descr="1458f099549f7b2aacbb469aca58b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1" descr="1458f099549f7b2aacbb469aca58ba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03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仿宋"/>
                <w:lang w:val="en-US" w:eastAsia="zh-CN"/>
              </w:rPr>
              <w:drawing>
                <wp:inline distT="0" distB="0" distL="114300" distR="114300">
                  <wp:extent cx="2827655" cy="2119630"/>
                  <wp:effectExtent l="0" t="0" r="10795" b="13970"/>
                  <wp:docPr id="9" name="图片 12" descr="69219fc97bfe48dc3413ff64843b71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2" descr="69219fc97bfe48dc3413ff64843b71f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655" cy="211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华文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昌山变电站三楼卫生间漏水</w:t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昌山变电站</w:t>
            </w:r>
            <w:r>
              <w:rPr>
                <w:rFonts w:hint="eastAsia" w:ascii="Times New Roman" w:hAnsi="Times New Roman" w:eastAsia="仿宋"/>
                <w:color w:val="auto"/>
                <w:szCs w:val="28"/>
                <w:lang w:val="en-US" w:eastAsia="zh-CN"/>
              </w:rPr>
              <w:t>仪器间排水沟漏水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716530" cy="2172970"/>
                  <wp:effectExtent l="0" t="0" r="7620" b="17780"/>
                  <wp:docPr id="7" name="图片 13" descr="f2316ab355c9dca840508d9dd2fb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3" descr="f2316ab355c9dca840508d9dd2fb83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6530" cy="2172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827655" cy="2207260"/>
                  <wp:effectExtent l="0" t="0" r="10795" b="2540"/>
                  <wp:docPr id="12" name="图片 14" descr="6c69c07ed7df3a677af7f89237145d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4" descr="6c69c07ed7df3a677af7f89237145d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655" cy="2207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昌山变电站一楼墙体破损</w:t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昌山变电站取水口情况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708910" cy="2062480"/>
                  <wp:effectExtent l="0" t="0" r="15240" b="13970"/>
                  <wp:docPr id="5" name="图片 15" descr="7deebd0bd1cb931612adf7ec34da0a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5" descr="7deebd0bd1cb931612adf7ec34da0aa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910" cy="206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827655" cy="2119630"/>
                  <wp:effectExtent l="0" t="0" r="10795" b="13970"/>
                  <wp:docPr id="2" name="图片 16" descr="2ee21605876762ee21b0d93efe9adf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6" descr="2ee21605876762ee21b0d93efe9adfa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655" cy="211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昌山变电站取水浮桥</w:t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昌山变电站灭火控制器备电故障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688590" cy="2016125"/>
                  <wp:effectExtent l="0" t="0" r="16510" b="3175"/>
                  <wp:docPr id="22" name="图片 22" descr="08f4f0ee84116392b926036bc9d44e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08f4f0ee84116392b926036bc9d44e8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8590" cy="2016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803525" cy="2102485"/>
                  <wp:effectExtent l="0" t="0" r="15875" b="12065"/>
                  <wp:docPr id="24" name="图片 24" descr="a51a6ef7938473e73acf961eb205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a51a6ef7938473e73acf961eb205165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3525" cy="2102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昌山变电站站房旁建筑垃圾</w:t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昌山变电站仪器间原有窗帘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713990" cy="2034540"/>
                  <wp:effectExtent l="0" t="0" r="10160" b="3810"/>
                  <wp:docPr id="13" name="图片 17" descr="51b9305342abc3d729285a36e66bc2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7" descr="51b9305342abc3d729285a36e66bc2c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03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827655" cy="2119630"/>
                  <wp:effectExtent l="0" t="0" r="10795" b="13970"/>
                  <wp:docPr id="3" name="图片 18" descr="bc0f80135299401132853afb1178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8" descr="bc0f80135299401132853afb117847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655" cy="211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白沙站房吊顶损坏1</w:t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白沙站房吊顶损坏2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713990" cy="2239645"/>
                  <wp:effectExtent l="0" t="0" r="10160" b="8255"/>
                  <wp:docPr id="6" name="图片 19" descr="2be09e315fe298981d5fb9c7bef9f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9" descr="2be09e315fe298981d5fb9c7bef9f37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239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drawing>
                <wp:inline distT="0" distB="0" distL="114300" distR="114300">
                  <wp:extent cx="2838450" cy="2291080"/>
                  <wp:effectExtent l="0" t="0" r="0" b="13970"/>
                  <wp:docPr id="8" name="图片 20" descr="1a2e9d1b8eb5635136c35146de099e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0" descr="1a2e9d1b8eb5635136c35146de099e4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229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97" w:type="dxa"/>
            <w:noWrap w:val="0"/>
            <w:vAlign w:val="top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白沙简易板房站房情况1</w:t>
            </w:r>
          </w:p>
        </w:tc>
        <w:tc>
          <w:tcPr>
            <w:tcW w:w="4687" w:type="dxa"/>
            <w:gridSpan w:val="2"/>
            <w:noWrap w:val="0"/>
            <w:vAlign w:val="top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lang w:val="en-US" w:eastAsia="zh-CN"/>
              </w:rPr>
              <w:t>白沙简易板房站房情况2</w:t>
            </w:r>
          </w:p>
        </w:tc>
      </w:tr>
    </w:tbl>
    <w:p>
      <w:pPr>
        <w:pStyle w:val="7"/>
        <w:rPr>
          <w:rFonts w:hint="default" w:ascii="Times New Roman" w:hAnsi="Times New Roman" w:eastAsia="仿宋"/>
          <w:i w:val="0"/>
          <w:iCs/>
          <w:color w:val="auto"/>
          <w:sz w:val="32"/>
          <w:szCs w:val="32"/>
          <w:u w:val="none"/>
          <w:lang w:val="en-US" w:eastAsia="zh-CN"/>
        </w:rPr>
      </w:pPr>
    </w:p>
    <w:p>
      <w:pPr>
        <w:pStyle w:val="7"/>
        <w:rPr>
          <w:rFonts w:hint="default" w:ascii="Times New Roman" w:hAnsi="Times New Roman" w:eastAsia="仿宋"/>
          <w:i w:val="0"/>
          <w:iCs/>
          <w:color w:val="auto"/>
          <w:sz w:val="32"/>
          <w:szCs w:val="32"/>
          <w:u w:val="none"/>
          <w:lang w:val="en-US" w:eastAsia="zh-CN"/>
        </w:rPr>
      </w:pPr>
      <w:bookmarkEnd w:id="0"/>
    </w:p>
    <w:bookmarkEnd w:id="2"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5926554"/>
    <w:rsid w:val="5A345699"/>
    <w:rsid w:val="5B1D4EDE"/>
    <w:rsid w:val="762B0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6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1"/>
    <w:qFormat/>
    <w:uiPriority w:val="0"/>
    <w:pPr>
      <w:widowControl w:val="0"/>
      <w:ind w:firstLine="420" w:firstLineChars="200"/>
      <w:jc w:val="both"/>
    </w:pPr>
    <w:rPr>
      <w:rFonts w:ascii="Times New Roman" w:hAnsi="Times New Roman" w:eastAsia="仿宋_GB2312" w:cs="Times New Roman"/>
      <w:kern w:val="2"/>
      <w:sz w:val="32"/>
      <w:lang w:val="en-US" w:eastAsia="zh-CN" w:bidi="ar-SA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7">
    <w:name w:val="正文正"/>
    <w:basedOn w:val="8"/>
    <w:qFormat/>
    <w:uiPriority w:val="0"/>
    <w:pPr>
      <w:spacing w:line="560" w:lineRule="exact"/>
      <w:ind w:firstLine="561"/>
    </w:pPr>
    <w:rPr>
      <w:rFonts w:eastAsia="仿宋_GB2312"/>
      <w:sz w:val="28"/>
      <w:szCs w:val="24"/>
    </w:rPr>
  </w:style>
  <w:style w:type="paragraph" w:customStyle="1" w:styleId="8">
    <w:name w:val="正文 New New New New New New New"/>
    <w:qFormat/>
    <w:uiPriority w:val="0"/>
    <w:pPr>
      <w:widowControl w:val="0"/>
      <w:jc w:val="both"/>
    </w:pPr>
    <w:rPr>
      <w:rFonts w:ascii="宋体" w:hAnsi="宋体" w:eastAsia="宋体" w:cs="Times New Roman"/>
      <w:kern w:val="16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customXml" Target="../customXml/item1.xml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2025-05-23T01:24:00Z</dcterms:created>
  <dc:creator>admin</dc:creator>
  <cp:lastModifiedBy>涤生</cp:lastModifiedBy>
  <cp:lastPrinted>2025-05-23T01:29:00Z</cp:lastPrinted>
  <dcterms:modified xsi:type="dcterms:W3CDTF">2025-05-28T07:40:47Z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</Properties>
</file>